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3A51DB">
        <w:rPr>
          <w:rFonts w:ascii="Tahoma" w:hAnsi="Tahoma" w:cs="Tahoma"/>
          <w:b/>
        </w:rPr>
        <w:t>3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3A51DB">
        <w:rPr>
          <w:rFonts w:ascii="Tahoma" w:hAnsi="Tahoma" w:cs="Tahoma"/>
          <w:b/>
        </w:rPr>
        <w:t>i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3A51DB">
        <w:rPr>
          <w:rFonts w:ascii="Tahoma" w:hAnsi="Tahoma" w:cs="Tahoma"/>
          <w:b/>
        </w:rPr>
        <w:t>ANESTESIA E RIANIMAZIONE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3A51DB">
        <w:rPr>
          <w:rFonts w:ascii="Tahoma" w:hAnsi="Tahoma" w:cs="Tahoma"/>
        </w:rPr>
        <w:t>della Medicina Diagnostica e dei Servizi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D44DB0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D44DB0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87DC1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44DB0"/>
    <w:rsid w:val="00D50157"/>
    <w:rsid w:val="00D55FA0"/>
    <w:rsid w:val="00D6348E"/>
    <w:rsid w:val="00D63A2A"/>
    <w:rsid w:val="00D641F0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B980B-EA4A-40BE-B3CE-45276E88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2016-08-05T09:46:00Z</cp:lastPrinted>
  <dcterms:created xsi:type="dcterms:W3CDTF">2016-08-05T09:47:00Z</dcterms:created>
  <dcterms:modified xsi:type="dcterms:W3CDTF">2016-08-05T09:47:00Z</dcterms:modified>
</cp:coreProperties>
</file>